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0AA" w:rsidRDefault="00BE10AA" w:rsidP="003A08C0">
      <w:pPr>
        <w:pStyle w:val="a5"/>
        <w:spacing w:after="0"/>
        <w:ind w:firstLine="284"/>
        <w:jc w:val="both"/>
        <w:rPr>
          <w:color w:val="000000"/>
        </w:rPr>
      </w:pPr>
      <w:r>
        <w:rPr>
          <w:noProof/>
          <w:color w:val="000000"/>
          <w:lang w:eastAsia="ru-RU" w:bidi="ar-SA"/>
        </w:rPr>
        <w:drawing>
          <wp:inline distT="0" distB="0" distL="0" distR="0">
            <wp:extent cx="6569702" cy="9950824"/>
            <wp:effectExtent l="19050" t="0" r="2548" b="0"/>
            <wp:docPr id="1" name="Рисунок 1" descr="C:\Users\2\Desktop\САЙТ\кодекс эт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САЙТ\кодекс этики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951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B1C" w:rsidRDefault="00FF4B1C" w:rsidP="003A08C0">
      <w:pPr>
        <w:pStyle w:val="a5"/>
        <w:spacing w:after="0"/>
        <w:ind w:firstLine="284"/>
        <w:jc w:val="both"/>
        <w:rPr>
          <w:color w:val="000000"/>
        </w:rPr>
      </w:pPr>
      <w:r>
        <w:rPr>
          <w:color w:val="000000"/>
        </w:rPr>
        <w:lastRenderedPageBreak/>
        <w:t>-  Принципы, нормы и правила, установленные настоящим Кодексом, имеют общий характер и могут получить свое развитие и детализацию в стандартах служебного поведения, правилах внутреннего распорядка и других внутренних документах учреждения.</w:t>
      </w:r>
    </w:p>
    <w:p w:rsidR="00FF4B1C" w:rsidRDefault="003A08C0" w:rsidP="003A08C0">
      <w:pPr>
        <w:pStyle w:val="a5"/>
        <w:spacing w:after="0"/>
        <w:ind w:firstLine="284"/>
        <w:jc w:val="both"/>
        <w:rPr>
          <w:color w:val="000000"/>
        </w:rPr>
      </w:pPr>
      <w:r>
        <w:rPr>
          <w:color w:val="000000"/>
        </w:rPr>
        <w:t xml:space="preserve">- </w:t>
      </w:r>
      <w:r w:rsidR="00FF4B1C">
        <w:rPr>
          <w:color w:val="000000"/>
        </w:rPr>
        <w:t>Действие настоящего Кодекса распространяется на всех должностных лиц и других работников Учреждения.</w:t>
      </w:r>
    </w:p>
    <w:p w:rsidR="00FF4B1C" w:rsidRDefault="00FF4B1C" w:rsidP="003A08C0">
      <w:pPr>
        <w:pStyle w:val="a5"/>
        <w:spacing w:after="0"/>
        <w:ind w:firstLine="284"/>
        <w:jc w:val="both"/>
        <w:rPr>
          <w:color w:val="000000"/>
        </w:rPr>
      </w:pPr>
      <w:r>
        <w:rPr>
          <w:color w:val="000000"/>
        </w:rPr>
        <w:t>-  Должностные лица и другие работники учреждения в своей служебной деятельности должны быть добропорядочны и честны, обязаны соблюдать правила  этики, установленные настоящим Кодексом, иными внутренними локальными актами Учреждения.</w:t>
      </w:r>
    </w:p>
    <w:p w:rsidR="00FF4B1C" w:rsidRDefault="00FF4B1C" w:rsidP="003A08C0">
      <w:pPr>
        <w:pStyle w:val="a5"/>
        <w:spacing w:after="0"/>
        <w:ind w:firstLine="284"/>
        <w:jc w:val="both"/>
        <w:rPr>
          <w:rStyle w:val="a4"/>
          <w:color w:val="000000"/>
        </w:rPr>
      </w:pPr>
      <w:r>
        <w:rPr>
          <w:rStyle w:val="a4"/>
          <w:color w:val="000000"/>
        </w:rPr>
        <w:t>7. Взаимоотношения сотрудников в учреждении.</w:t>
      </w:r>
    </w:p>
    <w:p w:rsidR="00FF4B1C" w:rsidRDefault="00FF4B1C" w:rsidP="003A08C0">
      <w:pPr>
        <w:pStyle w:val="a5"/>
        <w:spacing w:after="0"/>
        <w:ind w:firstLine="284"/>
        <w:jc w:val="both"/>
        <w:rPr>
          <w:color w:val="000000"/>
        </w:rPr>
      </w:pPr>
      <w:r>
        <w:rPr>
          <w:color w:val="000000"/>
        </w:rPr>
        <w:t xml:space="preserve">  Сотрудники учреждения – основа его репутации. Поэтому они должны сознавать, что любые неэтичные или антиобщественные действия, совершенные на рабочем месте или в свободное время, могут нанести ущерб репутации Учреждения.</w:t>
      </w:r>
    </w:p>
    <w:p w:rsidR="00FF4B1C" w:rsidRDefault="00FF4B1C" w:rsidP="003A08C0">
      <w:pPr>
        <w:pStyle w:val="a5"/>
        <w:spacing w:after="0"/>
        <w:ind w:firstLine="284"/>
        <w:jc w:val="both"/>
        <w:rPr>
          <w:color w:val="000000"/>
        </w:rPr>
      </w:pPr>
      <w:r>
        <w:rPr>
          <w:color w:val="000000"/>
        </w:rPr>
        <w:t>Взаимоотношения между сотрудниками, вне зависимости от занимаемой должности или сферы деятельности, строятся на принципах:</w:t>
      </w:r>
    </w:p>
    <w:p w:rsidR="00FF4B1C" w:rsidRDefault="00FF4B1C" w:rsidP="003A08C0">
      <w:pPr>
        <w:pStyle w:val="a5"/>
        <w:spacing w:after="0"/>
        <w:ind w:firstLine="284"/>
        <w:jc w:val="both"/>
        <w:rPr>
          <w:color w:val="000000"/>
        </w:rPr>
      </w:pPr>
      <w:r>
        <w:rPr>
          <w:color w:val="000000"/>
        </w:rPr>
        <w:t>- взаимного уважения и взаимопомощи;</w:t>
      </w:r>
    </w:p>
    <w:p w:rsidR="00FF4B1C" w:rsidRDefault="00FF4B1C" w:rsidP="003A08C0">
      <w:pPr>
        <w:pStyle w:val="a5"/>
        <w:spacing w:after="0"/>
        <w:ind w:firstLine="284"/>
        <w:jc w:val="both"/>
        <w:rPr>
          <w:color w:val="000000"/>
        </w:rPr>
      </w:pPr>
      <w:r>
        <w:rPr>
          <w:color w:val="000000"/>
        </w:rPr>
        <w:t>- открытости и доброжелательности;</w:t>
      </w:r>
    </w:p>
    <w:p w:rsidR="00FF4B1C" w:rsidRDefault="00FF4B1C" w:rsidP="003A08C0">
      <w:pPr>
        <w:pStyle w:val="a5"/>
        <w:spacing w:after="0"/>
        <w:ind w:firstLine="284"/>
        <w:jc w:val="both"/>
        <w:rPr>
          <w:color w:val="000000"/>
        </w:rPr>
      </w:pPr>
      <w:r>
        <w:rPr>
          <w:color w:val="000000"/>
        </w:rPr>
        <w:t>- командной работы и ориентации на сотрудничество.</w:t>
      </w:r>
    </w:p>
    <w:p w:rsidR="00FF4B1C" w:rsidRDefault="00FF4B1C" w:rsidP="003A08C0">
      <w:pPr>
        <w:pStyle w:val="a5"/>
        <w:spacing w:after="0"/>
        <w:ind w:firstLine="284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Любые формы пренебрежительного или оскорбительного отношения друг к другу являются недопустимыми.</w:t>
      </w:r>
    </w:p>
    <w:p w:rsidR="003A08C0" w:rsidRDefault="00FF4B1C" w:rsidP="003A08C0">
      <w:pPr>
        <w:pStyle w:val="a5"/>
        <w:spacing w:after="0"/>
        <w:ind w:firstLine="284"/>
        <w:jc w:val="both"/>
        <w:rPr>
          <w:rStyle w:val="a4"/>
          <w:color w:val="000000"/>
        </w:rPr>
      </w:pPr>
      <w:r>
        <w:rPr>
          <w:rStyle w:val="a4"/>
          <w:color w:val="000000"/>
        </w:rPr>
        <w:t>8. Взаимоотношения с родителями (законными представителями) воспитанников и иными посетителями Учреждения. </w:t>
      </w:r>
    </w:p>
    <w:p w:rsidR="003A08C0" w:rsidRDefault="00FF4B1C" w:rsidP="003A08C0">
      <w:pPr>
        <w:pStyle w:val="a5"/>
        <w:spacing w:after="0"/>
        <w:ind w:firstLine="284"/>
        <w:jc w:val="both"/>
        <w:rPr>
          <w:color w:val="000000"/>
        </w:rPr>
      </w:pPr>
      <w:r>
        <w:rPr>
          <w:color w:val="000000"/>
        </w:rPr>
        <w:t>Во взаимоотношениях с родителями и иными посетителями сотрудники должны руководствоваться</w:t>
      </w:r>
    </w:p>
    <w:p w:rsidR="00FF4B1C" w:rsidRDefault="00FF4B1C" w:rsidP="003A08C0">
      <w:pPr>
        <w:pStyle w:val="a5"/>
        <w:spacing w:after="0"/>
        <w:ind w:firstLine="284"/>
        <w:jc w:val="both"/>
        <w:rPr>
          <w:color w:val="000000"/>
        </w:rPr>
      </w:pPr>
      <w:r>
        <w:rPr>
          <w:color w:val="000000"/>
        </w:rPr>
        <w:t xml:space="preserve"> принципами:</w:t>
      </w:r>
    </w:p>
    <w:p w:rsidR="00FF4B1C" w:rsidRDefault="00FF4B1C" w:rsidP="003A08C0">
      <w:pPr>
        <w:pStyle w:val="a5"/>
        <w:spacing w:after="0"/>
        <w:ind w:firstLine="284"/>
        <w:jc w:val="both"/>
        <w:rPr>
          <w:color w:val="000000"/>
        </w:rPr>
      </w:pPr>
      <w:r>
        <w:rPr>
          <w:color w:val="000000"/>
        </w:rPr>
        <w:t>- уважения, доброжелательности и корректности;</w:t>
      </w:r>
    </w:p>
    <w:p w:rsidR="00FF4B1C" w:rsidRDefault="00FF4B1C" w:rsidP="003A08C0">
      <w:pPr>
        <w:pStyle w:val="a5"/>
        <w:spacing w:after="0"/>
        <w:ind w:firstLine="284"/>
        <w:jc w:val="both"/>
        <w:rPr>
          <w:color w:val="000000"/>
        </w:rPr>
      </w:pPr>
      <w:r>
        <w:rPr>
          <w:color w:val="000000"/>
        </w:rPr>
        <w:t>- сотрудники в любой ситуации должны воздерживаться от действий и заявлений, выходящих за пределы их компетенции и полномочий, в том числе, во избежание случайного предоставления ложной информации, от консультирования родителей по вопросам, требующим специальных знаний и выходящих за пределы их компетенции;</w:t>
      </w:r>
    </w:p>
    <w:p w:rsidR="00FF4B1C" w:rsidRDefault="00FF4B1C" w:rsidP="003A08C0">
      <w:pPr>
        <w:pStyle w:val="a5"/>
        <w:spacing w:after="0"/>
        <w:ind w:firstLine="284"/>
        <w:jc w:val="both"/>
        <w:rPr>
          <w:color w:val="000000"/>
        </w:rPr>
      </w:pPr>
      <w:r>
        <w:rPr>
          <w:color w:val="000000"/>
        </w:rPr>
        <w:t>- сотрудники не должны разглашать информацию, которая может нанести им или</w:t>
      </w:r>
    </w:p>
    <w:p w:rsidR="00FF4B1C" w:rsidRDefault="00FF4B1C" w:rsidP="003A08C0">
      <w:pPr>
        <w:ind w:firstLine="284"/>
        <w:jc w:val="both"/>
        <w:rPr>
          <w:color w:val="000000"/>
        </w:rPr>
      </w:pPr>
      <w:r>
        <w:rPr>
          <w:color w:val="000000"/>
        </w:rPr>
        <w:t>учреждению материальный или иной ущерб, кроме случаев, когда разглашение подобной информации предусмотрено законодательством.</w:t>
      </w:r>
    </w:p>
    <w:p w:rsidR="00FF4B1C" w:rsidRDefault="00FF4B1C" w:rsidP="003A08C0">
      <w:pPr>
        <w:ind w:firstLine="284"/>
        <w:rPr>
          <w:b/>
        </w:rPr>
      </w:pPr>
      <w:r>
        <w:rPr>
          <w:b/>
        </w:rPr>
        <w:t>9. Взаимоотношения с Администрацией.</w:t>
      </w:r>
    </w:p>
    <w:p w:rsidR="00FF4B1C" w:rsidRDefault="00FF4B1C" w:rsidP="003A08C0">
      <w:pPr>
        <w:ind w:firstLine="284"/>
        <w:jc w:val="both"/>
      </w:pPr>
      <w:r>
        <w:t>- Образовательное  учреждение базируется на принципах свободы слова и убеждений, терпимости, демократичности и справедливости.</w:t>
      </w:r>
    </w:p>
    <w:p w:rsidR="00FF4B1C" w:rsidRDefault="00FF4B1C" w:rsidP="003A08C0">
      <w:pPr>
        <w:ind w:firstLine="284"/>
        <w:jc w:val="both"/>
      </w:pPr>
      <w:r>
        <w:t xml:space="preserve">-  В </w:t>
      </w:r>
      <w:r>
        <w:rPr>
          <w:color w:val="000000"/>
        </w:rPr>
        <w:t xml:space="preserve">ДОУ </w:t>
      </w:r>
      <w:r>
        <w:t>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заведующий ДОУ.</w:t>
      </w:r>
    </w:p>
    <w:p w:rsidR="00FF4B1C" w:rsidRDefault="00FF4B1C" w:rsidP="003A08C0">
      <w:pPr>
        <w:ind w:firstLine="284"/>
        <w:jc w:val="both"/>
      </w:pPr>
      <w:r>
        <w:t xml:space="preserve"> Администрация ДОУ</w:t>
      </w:r>
      <w:r w:rsidR="003A08C0">
        <w:t xml:space="preserve"> </w:t>
      </w:r>
      <w:r>
        <w:t>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FF4B1C" w:rsidRDefault="00FF4B1C" w:rsidP="003A08C0">
      <w:pPr>
        <w:ind w:firstLine="284"/>
        <w:jc w:val="both"/>
      </w:pPr>
      <w:r>
        <w:t>-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FF4B1C" w:rsidRDefault="00FF4B1C" w:rsidP="003A08C0">
      <w:pPr>
        <w:ind w:firstLine="284"/>
        <w:jc w:val="both"/>
      </w:pPr>
      <w:r>
        <w:t>-  Администрация не может требовать или собирать информацию о личной жизни педагога, не связанной с выполнением им своих трудовых обязанностей.</w:t>
      </w:r>
    </w:p>
    <w:p w:rsidR="00FF4B1C" w:rsidRDefault="00FF4B1C" w:rsidP="003A08C0">
      <w:pPr>
        <w:ind w:firstLine="284"/>
        <w:jc w:val="both"/>
      </w:pPr>
      <w:r>
        <w:t>-  Оценки и решения  заведующего ДОУ  должны быть беспристрастными и основываться на фактах и реальных заслугах педагогов. Претенденты на более высокую квалификационную категорию должны отбираться и поддерживаться независимо от их личной близости или покорности  Администрации.</w:t>
      </w:r>
    </w:p>
    <w:p w:rsidR="00FF4B1C" w:rsidRDefault="00FF4B1C" w:rsidP="003A08C0">
      <w:pPr>
        <w:ind w:firstLine="284"/>
        <w:jc w:val="both"/>
      </w:pPr>
      <w:r>
        <w:t xml:space="preserve">-  Сотрудники имеют право получать от Администрации информацию, имеющую значение для работы их учреждения. Администрация не имеет права скрывать или тенденциозно извращать информацию, могущую повлиять на карьеру педагога и на качество его труда. Важные для </w:t>
      </w:r>
      <w:r>
        <w:lastRenderedPageBreak/>
        <w:t>педагогического сообщества решения принимаются в учреждении на основе принципов открытости и общего участия.</w:t>
      </w:r>
    </w:p>
    <w:p w:rsidR="00FF4B1C" w:rsidRDefault="00FF4B1C" w:rsidP="003A08C0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ind w:left="0" w:firstLine="284"/>
        <w:jc w:val="both"/>
      </w:pPr>
      <w:r>
        <w:t xml:space="preserve">Интриги, непреодолимые конфликты, вредительство коллегам и раскол в педагогическом сообществе мешают образовательному и воспитательному учреждению выполнять свои непосредственные функции. </w:t>
      </w:r>
    </w:p>
    <w:p w:rsidR="00FF4B1C" w:rsidRDefault="00FF4B1C" w:rsidP="003A08C0">
      <w:pPr>
        <w:pStyle w:val="a5"/>
        <w:spacing w:after="0"/>
        <w:ind w:firstLine="284"/>
        <w:jc w:val="both"/>
        <w:rPr>
          <w:rStyle w:val="a4"/>
          <w:color w:val="000000"/>
        </w:rPr>
      </w:pPr>
      <w:r>
        <w:rPr>
          <w:rStyle w:val="a4"/>
          <w:color w:val="000000"/>
        </w:rPr>
        <w:t>10. Поддержание и укрепление имиджа Учреждения.</w:t>
      </w:r>
    </w:p>
    <w:p w:rsidR="00FF4B1C" w:rsidRDefault="00FF4B1C" w:rsidP="003A08C0">
      <w:pPr>
        <w:pStyle w:val="a5"/>
        <w:spacing w:after="0"/>
        <w:ind w:firstLine="284"/>
        <w:jc w:val="both"/>
        <w:rPr>
          <w:color w:val="000000"/>
        </w:rPr>
      </w:pPr>
      <w:r>
        <w:rPr>
          <w:color w:val="000000"/>
        </w:rPr>
        <w:t>Для поддержания и укрепления имиджа ДОУ Учреждение осуществляет следующие основные мероприятия:</w:t>
      </w:r>
    </w:p>
    <w:p w:rsidR="00FF4B1C" w:rsidRDefault="00FF4B1C" w:rsidP="003A08C0">
      <w:pPr>
        <w:pStyle w:val="a5"/>
        <w:spacing w:after="0"/>
        <w:ind w:firstLine="284"/>
        <w:jc w:val="both"/>
        <w:rPr>
          <w:color w:val="000000"/>
        </w:rPr>
      </w:pPr>
      <w:r>
        <w:rPr>
          <w:color w:val="000000"/>
        </w:rPr>
        <w:t>- информирование всех работников о миссии учреждения и его ценностях для обеспечения понимания каждым работником учреждения необходимости его труда в общем итоге деятельности, его роли и значения в реализации миссии учреждения;</w:t>
      </w:r>
    </w:p>
    <w:p w:rsidR="00FF4B1C" w:rsidRDefault="00FF4B1C" w:rsidP="003A08C0">
      <w:pPr>
        <w:pStyle w:val="a5"/>
        <w:spacing w:after="0"/>
        <w:ind w:firstLine="284"/>
        <w:jc w:val="both"/>
        <w:rPr>
          <w:color w:val="000000"/>
        </w:rPr>
      </w:pPr>
      <w:r>
        <w:rPr>
          <w:color w:val="000000"/>
        </w:rPr>
        <w:t xml:space="preserve">- повышение престижа профессий работников учреждения  </w:t>
      </w:r>
      <w:proofErr w:type="gramStart"/>
      <w:r>
        <w:rPr>
          <w:color w:val="000000"/>
        </w:rPr>
        <w:t>через</w:t>
      </w:r>
      <w:proofErr w:type="gramEnd"/>
      <w:r>
        <w:rPr>
          <w:color w:val="000000"/>
        </w:rPr>
        <w:t>:</w:t>
      </w:r>
    </w:p>
    <w:p w:rsidR="00FF4B1C" w:rsidRDefault="00FF4B1C" w:rsidP="003A08C0">
      <w:pPr>
        <w:pStyle w:val="a5"/>
        <w:spacing w:after="0"/>
        <w:ind w:firstLine="284"/>
        <w:jc w:val="both"/>
        <w:rPr>
          <w:color w:val="000000"/>
        </w:rPr>
      </w:pPr>
      <w:r>
        <w:rPr>
          <w:color w:val="000000"/>
        </w:rPr>
        <w:t xml:space="preserve"> конкурсы педагогического мастерства,</w:t>
      </w:r>
    </w:p>
    <w:p w:rsidR="00FF4B1C" w:rsidRDefault="00FF4B1C" w:rsidP="003A08C0">
      <w:pPr>
        <w:pStyle w:val="a5"/>
        <w:spacing w:after="0"/>
        <w:ind w:firstLine="284"/>
        <w:jc w:val="both"/>
        <w:rPr>
          <w:color w:val="000000"/>
        </w:rPr>
      </w:pPr>
      <w:r>
        <w:rPr>
          <w:color w:val="000000"/>
        </w:rPr>
        <w:t xml:space="preserve"> открытые конференции и семинары для других учреждений,</w:t>
      </w:r>
    </w:p>
    <w:p w:rsidR="00FF4B1C" w:rsidRDefault="00FF4B1C" w:rsidP="003A08C0">
      <w:pPr>
        <w:pStyle w:val="a5"/>
        <w:spacing w:after="0"/>
        <w:ind w:firstLine="284"/>
        <w:jc w:val="both"/>
        <w:rPr>
          <w:color w:val="000000"/>
        </w:rPr>
      </w:pPr>
      <w:r>
        <w:rPr>
          <w:color w:val="000000"/>
        </w:rPr>
        <w:t xml:space="preserve"> публикация опыта работы в </w:t>
      </w:r>
      <w:proofErr w:type="gramStart"/>
      <w:r>
        <w:rPr>
          <w:color w:val="000000"/>
        </w:rPr>
        <w:t>научных</w:t>
      </w:r>
      <w:proofErr w:type="gramEnd"/>
      <w:r>
        <w:rPr>
          <w:color w:val="000000"/>
        </w:rPr>
        <w:t xml:space="preserve"> и сайта Учреждения.</w:t>
      </w:r>
    </w:p>
    <w:p w:rsidR="00FF4B1C" w:rsidRDefault="00FF4B1C" w:rsidP="003A08C0">
      <w:pPr>
        <w:pStyle w:val="a5"/>
        <w:spacing w:after="0"/>
        <w:ind w:firstLine="284"/>
        <w:jc w:val="both"/>
        <w:rPr>
          <w:rStyle w:val="a4"/>
          <w:color w:val="000000"/>
        </w:rPr>
      </w:pPr>
      <w:r>
        <w:rPr>
          <w:rStyle w:val="a4"/>
          <w:color w:val="000000"/>
        </w:rPr>
        <w:t>11. Формирование и развитие стиля Учреждения.</w:t>
      </w:r>
    </w:p>
    <w:p w:rsidR="00FF4B1C" w:rsidRDefault="00FF4B1C" w:rsidP="003A08C0">
      <w:pPr>
        <w:pStyle w:val="a5"/>
        <w:spacing w:after="0"/>
        <w:ind w:firstLine="284"/>
        <w:jc w:val="both"/>
        <w:rPr>
          <w:color w:val="000000"/>
        </w:rPr>
      </w:pPr>
      <w:r>
        <w:rPr>
          <w:color w:val="000000"/>
        </w:rPr>
        <w:t>Стиль Учреждения формируется с учетом миссии, стратегических целей и задач в соответствии с основными принципами, правилами и нормами деловой этики.</w:t>
      </w:r>
    </w:p>
    <w:p w:rsidR="00FF4B1C" w:rsidRDefault="00FF4B1C" w:rsidP="003A08C0">
      <w:pPr>
        <w:pStyle w:val="a5"/>
        <w:spacing w:after="0"/>
        <w:ind w:firstLine="284"/>
        <w:jc w:val="both"/>
        <w:rPr>
          <w:color w:val="000000"/>
        </w:rPr>
      </w:pPr>
      <w:r>
        <w:rPr>
          <w:color w:val="000000"/>
        </w:rPr>
        <w:t>Внешним элементом стиля является:</w:t>
      </w:r>
    </w:p>
    <w:p w:rsidR="00FF4B1C" w:rsidRDefault="00FF4B1C" w:rsidP="003A08C0">
      <w:pPr>
        <w:pStyle w:val="a5"/>
        <w:spacing w:after="0"/>
        <w:ind w:firstLine="284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Деловой стиль в одежде, который предполагает:</w:t>
      </w:r>
    </w:p>
    <w:p w:rsidR="00FF4B1C" w:rsidRDefault="00FF4B1C" w:rsidP="003A08C0">
      <w:pPr>
        <w:pStyle w:val="a5"/>
        <w:spacing w:after="0"/>
        <w:ind w:firstLine="284"/>
        <w:jc w:val="both"/>
        <w:rPr>
          <w:color w:val="000000"/>
        </w:rPr>
      </w:pPr>
      <w:r>
        <w:rPr>
          <w:color w:val="000000"/>
        </w:rPr>
        <w:t>- Аккуратность. Работник  ДОУ всегда должен выглядеть аккуратно, быть одет в чистую, выглаженную, неизношенную одежду.</w:t>
      </w:r>
    </w:p>
    <w:p w:rsidR="00FF4B1C" w:rsidRDefault="00FF4B1C" w:rsidP="003A08C0">
      <w:pPr>
        <w:pStyle w:val="a5"/>
        <w:spacing w:after="0"/>
        <w:ind w:firstLine="284"/>
        <w:jc w:val="both"/>
        <w:rPr>
          <w:color w:val="000000"/>
        </w:rPr>
      </w:pPr>
      <w:r>
        <w:rPr>
          <w:color w:val="000000"/>
        </w:rPr>
        <w:t>- Адекватность. Внешний вид должен соответствовать стилю образовательного учреждения.</w:t>
      </w:r>
    </w:p>
    <w:p w:rsidR="00FF4B1C" w:rsidRDefault="00FF4B1C" w:rsidP="003A08C0">
      <w:pPr>
        <w:pStyle w:val="a5"/>
        <w:spacing w:after="0"/>
        <w:ind w:firstLine="284"/>
        <w:jc w:val="both"/>
        <w:rPr>
          <w:color w:val="000000"/>
        </w:rPr>
      </w:pPr>
      <w:r>
        <w:rPr>
          <w:color w:val="000000"/>
        </w:rPr>
        <w:t>- Длина одежды должна быть комфортной, закрывающей обнаженные части тела (особенно живот и спину) и элементы нижнего белья. Оптимальная длина юбки – до середины колена (+ - 10 см.).</w:t>
      </w:r>
    </w:p>
    <w:p w:rsidR="00FF4B1C" w:rsidRDefault="00FF4B1C" w:rsidP="003A08C0">
      <w:pPr>
        <w:pStyle w:val="a5"/>
        <w:spacing w:after="0"/>
        <w:ind w:firstLine="284"/>
        <w:jc w:val="both"/>
        <w:rPr>
          <w:color w:val="000000"/>
        </w:rPr>
      </w:pPr>
      <w:r>
        <w:rPr>
          <w:color w:val="000000"/>
        </w:rPr>
        <w:t xml:space="preserve">- Независимо от времени года </w:t>
      </w:r>
      <w:r w:rsidR="007916B9">
        <w:rPr>
          <w:color w:val="000000"/>
        </w:rPr>
        <w:t xml:space="preserve">необходимо носить сменную обувь. </w:t>
      </w:r>
      <w:r w:rsidRPr="007916B9">
        <w:rPr>
          <w:b/>
          <w:color w:val="000000"/>
        </w:rPr>
        <w:t>Не допускается</w:t>
      </w:r>
      <w:r>
        <w:rPr>
          <w:color w:val="000000"/>
        </w:rPr>
        <w:t xml:space="preserve">: сланцы, домашняя, массивная обувь, изношенная, потерявшая форму, грязная обувь, </w:t>
      </w:r>
      <w:proofErr w:type="gramStart"/>
      <w:r>
        <w:rPr>
          <w:color w:val="000000"/>
        </w:rPr>
        <w:t>обувь</w:t>
      </w:r>
      <w:proofErr w:type="gramEnd"/>
      <w:r w:rsidR="007916B9">
        <w:rPr>
          <w:color w:val="000000"/>
        </w:rPr>
        <w:t xml:space="preserve"> не зафиксированная по ноге</w:t>
      </w:r>
      <w:r>
        <w:rPr>
          <w:color w:val="000000"/>
        </w:rPr>
        <w:t>.</w:t>
      </w:r>
    </w:p>
    <w:p w:rsidR="00FF4B1C" w:rsidRDefault="00FF4B1C" w:rsidP="003A08C0">
      <w:pPr>
        <w:pStyle w:val="a5"/>
        <w:spacing w:after="0"/>
        <w:ind w:firstLine="284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Помимо этого важнейшим элементом стиля учреждения является культура речи сотрудников. </w:t>
      </w:r>
    </w:p>
    <w:p w:rsidR="00FF4B1C" w:rsidRDefault="00FF4B1C" w:rsidP="003A08C0">
      <w:pPr>
        <w:pStyle w:val="a5"/>
        <w:spacing w:after="0"/>
        <w:ind w:firstLine="28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12.Требования к речи педагога:</w:t>
      </w:r>
    </w:p>
    <w:p w:rsidR="00FF4B1C" w:rsidRDefault="00FF4B1C" w:rsidP="003A08C0">
      <w:pPr>
        <w:pStyle w:val="a5"/>
        <w:spacing w:after="0"/>
        <w:ind w:firstLine="284"/>
        <w:jc w:val="both"/>
        <w:rPr>
          <w:color w:val="000000"/>
        </w:rPr>
      </w:pPr>
      <w:r>
        <w:rPr>
          <w:color w:val="000000"/>
        </w:rPr>
        <w:t>-  Правильность – соответствие речи языковым нормам. Педагогу необходимо знать и выполнять в общении с детьми основные нормы русского языка: орфоэпические нормы (правила литературного произношения), а также нормы образования и изменения слов.</w:t>
      </w:r>
    </w:p>
    <w:p w:rsidR="00FF4B1C" w:rsidRDefault="00FF4B1C" w:rsidP="003A08C0">
      <w:pPr>
        <w:pStyle w:val="a5"/>
        <w:spacing w:after="0"/>
        <w:ind w:firstLine="284"/>
        <w:jc w:val="both"/>
        <w:rPr>
          <w:color w:val="000000"/>
        </w:rPr>
      </w:pPr>
      <w:r>
        <w:rPr>
          <w:color w:val="000000"/>
        </w:rPr>
        <w:t>-  Точность – соответствие смыслового содержания речи и информация, которая лежит в ее основе. Особое внимание педагогу следует обратить на семантическую (смысловую) сторону речи, что способствует формированию у детей навыков точности словоупотребления.</w:t>
      </w:r>
    </w:p>
    <w:p w:rsidR="00FF4B1C" w:rsidRDefault="00FF4B1C" w:rsidP="003A08C0">
      <w:pPr>
        <w:pStyle w:val="a5"/>
        <w:spacing w:after="0"/>
        <w:ind w:firstLine="284"/>
        <w:jc w:val="both"/>
        <w:rPr>
          <w:color w:val="000000"/>
        </w:rPr>
      </w:pPr>
      <w:r>
        <w:rPr>
          <w:color w:val="000000"/>
        </w:rPr>
        <w:t xml:space="preserve">-  Логичность – выражение в смысловых связях компонентов речи и отношений между частями и компонентами мысли. Педагогу следует учитывать, что именно в дошкольном возрасте закладываются представления о структурных компонентах связанного высказывания, формируются навыки использования различных способов </w:t>
      </w:r>
      <w:proofErr w:type="spellStart"/>
      <w:r>
        <w:rPr>
          <w:color w:val="000000"/>
        </w:rPr>
        <w:t>внутритекстовой</w:t>
      </w:r>
      <w:proofErr w:type="spellEnd"/>
      <w:r>
        <w:rPr>
          <w:color w:val="000000"/>
        </w:rPr>
        <w:t xml:space="preserve"> связи.</w:t>
      </w:r>
    </w:p>
    <w:p w:rsidR="00FF4B1C" w:rsidRDefault="00FF4B1C" w:rsidP="003A08C0">
      <w:pPr>
        <w:pStyle w:val="a5"/>
        <w:widowControl/>
        <w:numPr>
          <w:ilvl w:val="0"/>
          <w:numId w:val="5"/>
        </w:numPr>
        <w:tabs>
          <w:tab w:val="left" w:pos="0"/>
          <w:tab w:val="left" w:pos="360"/>
        </w:tabs>
        <w:spacing w:after="0"/>
        <w:ind w:left="0" w:firstLine="284"/>
        <w:jc w:val="both"/>
        <w:rPr>
          <w:color w:val="000000"/>
        </w:rPr>
      </w:pPr>
      <w:r>
        <w:rPr>
          <w:color w:val="000000"/>
        </w:rPr>
        <w:t>Чистота – отсутствие в речи элементов, чуждых литературному языку. Устранение нелитературной лексики – одна из задач речевого развития детей дошкольного возраста. Решая данную задачу, принимая во внимание ведущий механизм речевого развития дошкольников (подражание), педагогу необходимо заботиться о чистоте собственной речи: недопустимо использование слов-паразитов, диалектных и жаргонных слов.</w:t>
      </w:r>
    </w:p>
    <w:p w:rsidR="00FF4B1C" w:rsidRDefault="00FF4B1C" w:rsidP="003A08C0">
      <w:pPr>
        <w:pStyle w:val="a5"/>
        <w:widowControl/>
        <w:numPr>
          <w:ilvl w:val="0"/>
          <w:numId w:val="5"/>
        </w:numPr>
        <w:tabs>
          <w:tab w:val="left" w:pos="0"/>
          <w:tab w:val="left" w:pos="360"/>
        </w:tabs>
        <w:spacing w:after="0"/>
        <w:ind w:left="0" w:firstLine="284"/>
        <w:jc w:val="both"/>
        <w:rPr>
          <w:color w:val="000000"/>
        </w:rPr>
      </w:pPr>
      <w:r>
        <w:rPr>
          <w:color w:val="000000"/>
        </w:rPr>
        <w:t>Выразительность – особенность речи, захватывающая внимание и создающая атмосферу эмоционального сопереживания. Выразительность речи педагога является мощным орудием воздействия на ребенка. Владение педагогом различными средствами выразительности речи (интонация, темп речи, сила, высота голоса и др.) способствует не только формированию произвольности выразительности речи ребенка, но и более полному осознанию им содержания речи взрослого, формированию умения выражать свое отношение к предмету разговора.</w:t>
      </w:r>
    </w:p>
    <w:p w:rsidR="00FF4B1C" w:rsidRDefault="00FF4B1C" w:rsidP="003A08C0">
      <w:pPr>
        <w:pStyle w:val="a5"/>
        <w:spacing w:after="0"/>
        <w:ind w:firstLine="284"/>
        <w:jc w:val="both"/>
        <w:rPr>
          <w:color w:val="000000"/>
        </w:rPr>
      </w:pPr>
      <w:r>
        <w:rPr>
          <w:color w:val="000000"/>
        </w:rPr>
        <w:t xml:space="preserve">-  Богатство – умение использовать все языковые единицы с целью оптимального выражения информации. Педагогу следует учитывать, что в дошкольном возрасте формируется основы </w:t>
      </w:r>
      <w:r>
        <w:rPr>
          <w:color w:val="000000"/>
        </w:rPr>
        <w:lastRenderedPageBreak/>
        <w:t>лексического запаса ребенка, поэтому богатый лексикон самого педагога способствует не только расширению словарного запаса ребенка, но и помогает сформировать у него навыки точности словоупотребления, выразительности и образованности речи.</w:t>
      </w:r>
    </w:p>
    <w:p w:rsidR="00FF4B1C" w:rsidRDefault="00FF4B1C" w:rsidP="003A08C0">
      <w:pPr>
        <w:pStyle w:val="a5"/>
        <w:spacing w:after="0"/>
        <w:ind w:firstLine="284"/>
        <w:jc w:val="both"/>
        <w:rPr>
          <w:color w:val="000000"/>
        </w:rPr>
      </w:pPr>
      <w:r>
        <w:rPr>
          <w:color w:val="000000"/>
        </w:rPr>
        <w:t>-  Уместность – употребление в речи единиц, соответствующих ситуации и условиям общения. Уместность речи педагога предполагает, прежде всего, обладанием чувством стиля. Учет специфики дошкольного возраста нацеливает педагога на формирование у детей культуры речевого поведения (навыков общения, умения пользоваться разнообразными формулами речевого этикета, ориентироваться на ситуацию общения, собеседника и др.).</w:t>
      </w:r>
    </w:p>
    <w:p w:rsidR="00FF4B1C" w:rsidRDefault="00FF4B1C" w:rsidP="003A08C0">
      <w:pPr>
        <w:pStyle w:val="a5"/>
        <w:spacing w:after="0"/>
        <w:ind w:firstLine="284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Поведение сотрудников на рабочем месте является так же одним из важных элементов стиля Учреждения.</w:t>
      </w:r>
    </w:p>
    <w:p w:rsidR="00FF4B1C" w:rsidRDefault="00FF4B1C" w:rsidP="003A08C0">
      <w:pPr>
        <w:pStyle w:val="a5"/>
        <w:spacing w:after="0"/>
        <w:ind w:firstLine="284"/>
        <w:jc w:val="both"/>
        <w:rPr>
          <w:color w:val="000000"/>
        </w:rPr>
      </w:pPr>
      <w:r>
        <w:rPr>
          <w:color w:val="000000"/>
        </w:rPr>
        <w:t xml:space="preserve"> На рабочем месте запрещено заниматься посторонними делами, не связанными со служебными вопросами. На всей территории детского сада строго запрещено принятие спиртных напитков и курение.</w:t>
      </w:r>
    </w:p>
    <w:p w:rsidR="00FF4B1C" w:rsidRDefault="00FF4B1C" w:rsidP="003A08C0">
      <w:pPr>
        <w:pStyle w:val="a5"/>
        <w:spacing w:after="0"/>
        <w:ind w:firstLine="284"/>
        <w:jc w:val="both"/>
        <w:rPr>
          <w:color w:val="000000"/>
        </w:rPr>
      </w:pPr>
      <w:r>
        <w:rPr>
          <w:color w:val="000000"/>
        </w:rPr>
        <w:t>В Учреждении приветствуется здоровый образ жизни!</w:t>
      </w:r>
    </w:p>
    <w:p w:rsidR="00FF4B1C" w:rsidRDefault="00FF4B1C" w:rsidP="003A08C0">
      <w:pPr>
        <w:ind w:firstLine="284"/>
        <w:jc w:val="both"/>
        <w:rPr>
          <w:b/>
          <w:color w:val="008000"/>
        </w:rPr>
      </w:pPr>
      <w:r>
        <w:rPr>
          <w:b/>
          <w:color w:val="000000"/>
        </w:rPr>
        <w:t>13.Правила пользования средствами мобильной связи в ДОУ</w:t>
      </w:r>
      <w:r w:rsidR="00C90F0A">
        <w:rPr>
          <w:b/>
          <w:color w:val="000000"/>
        </w:rPr>
        <w:t>.</w:t>
      </w:r>
    </w:p>
    <w:p w:rsidR="00FF4B1C" w:rsidRDefault="00FF4B1C" w:rsidP="003A08C0">
      <w:pPr>
        <w:numPr>
          <w:ilvl w:val="0"/>
          <w:numId w:val="6"/>
        </w:numPr>
        <w:tabs>
          <w:tab w:val="left" w:pos="0"/>
          <w:tab w:val="left" w:pos="360"/>
        </w:tabs>
        <w:suppressAutoHyphens/>
        <w:ind w:left="0" w:firstLine="284"/>
        <w:jc w:val="both"/>
      </w:pPr>
      <w:r>
        <w:t>Во время непосредственной деятельности с детьми, совещаний, педсоветов, собраний, праздников, сна детей звук мобильного телефона необходимо переводить в беззвучный режим.</w:t>
      </w:r>
    </w:p>
    <w:p w:rsidR="00FF4B1C" w:rsidRDefault="00FF4B1C" w:rsidP="003A08C0">
      <w:pPr>
        <w:numPr>
          <w:ilvl w:val="0"/>
          <w:numId w:val="6"/>
        </w:numPr>
        <w:tabs>
          <w:tab w:val="left" w:pos="0"/>
          <w:tab w:val="left" w:pos="360"/>
        </w:tabs>
        <w:suppressAutoHyphens/>
        <w:ind w:left="0" w:firstLine="284"/>
        <w:jc w:val="both"/>
      </w:pPr>
      <w:r>
        <w:t>Рекомендуется использовать  мобильный телефон при нахождении в ДОУ либо стандартный звонок телефона, либо классическую музыку. Запрещается использование в ДОУ гарнитуры мобильных телефонов.</w:t>
      </w:r>
    </w:p>
    <w:p w:rsidR="00FF4B1C" w:rsidRDefault="00FF4B1C" w:rsidP="003A08C0">
      <w:pPr>
        <w:numPr>
          <w:ilvl w:val="0"/>
          <w:numId w:val="6"/>
        </w:numPr>
        <w:tabs>
          <w:tab w:val="left" w:pos="0"/>
          <w:tab w:val="left" w:pos="360"/>
        </w:tabs>
        <w:suppressAutoHyphens/>
        <w:ind w:left="0" w:firstLine="284"/>
        <w:jc w:val="both"/>
      </w:pPr>
      <w:r>
        <w:t>На время телефонного разговора запрещено оставлять воспитанников без присмотра</w:t>
      </w:r>
    </w:p>
    <w:p w:rsidR="00FF4B1C" w:rsidRDefault="00FF4B1C" w:rsidP="003A08C0">
      <w:pPr>
        <w:numPr>
          <w:ilvl w:val="0"/>
          <w:numId w:val="6"/>
        </w:numPr>
        <w:tabs>
          <w:tab w:val="left" w:pos="0"/>
          <w:tab w:val="left" w:pos="360"/>
        </w:tabs>
        <w:suppressAutoHyphens/>
        <w:ind w:left="0" w:firstLine="284"/>
        <w:jc w:val="both"/>
      </w:pPr>
      <w:r>
        <w:t>Разговор по мобильному телефону не должен быть длительным.</w:t>
      </w:r>
    </w:p>
    <w:p w:rsidR="00FF4B1C" w:rsidRDefault="00FF4B1C" w:rsidP="003A08C0">
      <w:pPr>
        <w:ind w:firstLine="284"/>
        <w:jc w:val="both"/>
        <w:rPr>
          <w:b/>
          <w:color w:val="000000"/>
        </w:rPr>
      </w:pPr>
      <w:r>
        <w:rPr>
          <w:b/>
          <w:color w:val="000000"/>
        </w:rPr>
        <w:t xml:space="preserve"> 14.Использование информационных ресурсов</w:t>
      </w:r>
      <w:r w:rsidR="00C90F0A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</w:p>
    <w:p w:rsidR="00FF4B1C" w:rsidRDefault="00FF4B1C" w:rsidP="003A08C0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-   Работники   и Административные работники должны бережно и обоснованно расходовать материальные и другие ресурсы. </w:t>
      </w:r>
      <w:proofErr w:type="gramStart"/>
      <w:r>
        <w:rPr>
          <w:color w:val="000000"/>
        </w:rPr>
        <w:t>Они не должны использовать имущество 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</w:t>
      </w:r>
      <w:proofErr w:type="gramEnd"/>
      <w:r>
        <w:rPr>
          <w:color w:val="000000"/>
        </w:rPr>
        <w:t xml:space="preserve"> Случаи, в которых педагогам разрешается пользоваться вещами и рабочим временем, должны регламентироваться правилами сохранности имущества учреждения.</w:t>
      </w:r>
    </w:p>
    <w:p w:rsidR="00FF4B1C" w:rsidRDefault="00FF4B1C" w:rsidP="003A08C0">
      <w:pPr>
        <w:pStyle w:val="a5"/>
        <w:spacing w:after="0"/>
        <w:ind w:firstLine="284"/>
        <w:jc w:val="both"/>
        <w:rPr>
          <w:rStyle w:val="a4"/>
          <w:color w:val="000000"/>
        </w:rPr>
      </w:pPr>
      <w:r>
        <w:rPr>
          <w:rStyle w:val="a4"/>
          <w:color w:val="000000"/>
        </w:rPr>
        <w:t>15 . Конфликт интересов</w:t>
      </w:r>
      <w:r w:rsidR="00C90F0A">
        <w:rPr>
          <w:rStyle w:val="a4"/>
          <w:color w:val="000000"/>
        </w:rPr>
        <w:t>.</w:t>
      </w:r>
    </w:p>
    <w:p w:rsidR="00FF4B1C" w:rsidRDefault="00FF4B1C" w:rsidP="003A08C0">
      <w:pPr>
        <w:pStyle w:val="a5"/>
        <w:spacing w:after="0"/>
        <w:ind w:firstLine="284"/>
        <w:jc w:val="both"/>
        <w:rPr>
          <w:color w:val="000000"/>
        </w:rPr>
      </w:pPr>
      <w:r>
        <w:rPr>
          <w:color w:val="000000"/>
        </w:rPr>
        <w:t>Сотрудники должны избегать ситуаций, которые могут привести к конфликту личных интересов и интересов учреждения</w:t>
      </w:r>
      <w:proofErr w:type="gramStart"/>
      <w:r>
        <w:rPr>
          <w:color w:val="000000"/>
        </w:rPr>
        <w:t>.и</w:t>
      </w:r>
      <w:proofErr w:type="gramEnd"/>
      <w:r>
        <w:rPr>
          <w:color w:val="000000"/>
        </w:rPr>
        <w:t>спользование имени Учреждения, его репутации, материальных, финансовых или иных ресурсов, конфиденциальной информации с целью получения собственной выгоды;</w:t>
      </w:r>
    </w:p>
    <w:p w:rsidR="00FF4B1C" w:rsidRDefault="00FF4B1C" w:rsidP="003A08C0">
      <w:pPr>
        <w:pStyle w:val="a5"/>
        <w:spacing w:after="0"/>
        <w:ind w:firstLine="284"/>
        <w:jc w:val="both"/>
        <w:rPr>
          <w:color w:val="000000"/>
        </w:rPr>
      </w:pPr>
      <w:r>
        <w:rPr>
          <w:color w:val="000000"/>
        </w:rPr>
        <w:t>других ситуаций, которые могут привести к неблагоприятным для Учреждения последствиям.</w:t>
      </w:r>
    </w:p>
    <w:p w:rsidR="00FF4B1C" w:rsidRDefault="00FF4B1C" w:rsidP="003A08C0">
      <w:pPr>
        <w:pStyle w:val="a5"/>
        <w:spacing w:after="0"/>
        <w:ind w:firstLine="284"/>
        <w:jc w:val="both"/>
        <w:rPr>
          <w:color w:val="000000"/>
        </w:rPr>
      </w:pPr>
      <w:r>
        <w:rPr>
          <w:color w:val="000000"/>
        </w:rPr>
        <w:t>В случае возникновения конфликта интересов или возможности такого конфликта, сотрудник должен обратиться за помощью в разрешении ситуации к своему непосредственному руководителю. При невозможности разрешения конфликта интересов непосредственным руководителем, сотрудник вправе обратиться за помощью к вышестоящему руководителю.</w:t>
      </w:r>
    </w:p>
    <w:p w:rsidR="00FF4B1C" w:rsidRDefault="00FF4B1C" w:rsidP="003A08C0">
      <w:pPr>
        <w:ind w:firstLine="284"/>
        <w:jc w:val="both"/>
        <w:rPr>
          <w:b/>
          <w:color w:val="000000"/>
        </w:rPr>
      </w:pPr>
      <w:r>
        <w:rPr>
          <w:b/>
          <w:color w:val="000000"/>
        </w:rPr>
        <w:t>16. Подарки и помощь ДОУ</w:t>
      </w:r>
      <w:r w:rsidR="00C90F0A">
        <w:rPr>
          <w:b/>
          <w:color w:val="000000"/>
        </w:rPr>
        <w:t>.</w:t>
      </w:r>
    </w:p>
    <w:p w:rsidR="00FF4B1C" w:rsidRDefault="00FF4B1C" w:rsidP="003A08C0">
      <w:pPr>
        <w:ind w:firstLine="284"/>
        <w:jc w:val="both"/>
      </w:pPr>
      <w:r>
        <w:t>- Сотрудник ДОУ  является честным человеком и строго соблюдает законодательство. С профессиональной этикой педагога не сочетаются ни получение взятки, ни ее дача.</w:t>
      </w:r>
    </w:p>
    <w:p w:rsidR="00FF4B1C" w:rsidRDefault="00FF4B1C" w:rsidP="003A08C0">
      <w:pPr>
        <w:ind w:firstLine="284"/>
        <w:jc w:val="both"/>
      </w:pPr>
      <w:r>
        <w:t>- В некоторых случаях, видя уважение со стороны воспитанников, их родителей или опекунов и их желание выразить ему свою благодарность, педагог может принять от них подарки.</w:t>
      </w:r>
    </w:p>
    <w:p w:rsidR="00FF4B1C" w:rsidRDefault="00FF4B1C" w:rsidP="003A08C0">
      <w:pPr>
        <w:ind w:firstLine="284"/>
        <w:jc w:val="both"/>
      </w:pPr>
      <w:r>
        <w:t xml:space="preserve">- Работник  может принимать лишь те подарки, которые: </w:t>
      </w:r>
    </w:p>
    <w:p w:rsidR="00FF4B1C" w:rsidRDefault="00FF4B1C" w:rsidP="003A08C0">
      <w:pPr>
        <w:ind w:firstLine="284"/>
        <w:jc w:val="both"/>
      </w:pPr>
      <w:r>
        <w:t xml:space="preserve">1) преподносятся </w:t>
      </w:r>
      <w:proofErr w:type="gramStart"/>
      <w:r>
        <w:t>совершенно  добровольно</w:t>
      </w:r>
      <w:proofErr w:type="gramEnd"/>
      <w:r>
        <w:t xml:space="preserve">; </w:t>
      </w:r>
    </w:p>
    <w:p w:rsidR="00FF4B1C" w:rsidRDefault="00FF4B1C" w:rsidP="003A08C0">
      <w:pPr>
        <w:ind w:firstLine="284"/>
        <w:jc w:val="both"/>
      </w:pPr>
      <w:r>
        <w:t xml:space="preserve">2) не имеют и не могут иметь своей целью подкуп сотрудника; </w:t>
      </w:r>
    </w:p>
    <w:p w:rsidR="00FF4B1C" w:rsidRDefault="00FF4B1C" w:rsidP="003A08C0">
      <w:pPr>
        <w:ind w:firstLine="284"/>
        <w:jc w:val="both"/>
      </w:pPr>
      <w:r>
        <w:t>3) до</w:t>
      </w:r>
      <w:r w:rsidR="00C90F0A">
        <w:t>статочно скромны, т.</w:t>
      </w:r>
      <w:r>
        <w:t>е. это вещи, сделанные руками самих воспитанников или их родителей, созданные ими произведения, цветы, сладости, сувениры или другие недорогие вещи.</w:t>
      </w:r>
    </w:p>
    <w:p w:rsidR="00FF4B1C" w:rsidRDefault="00FF4B1C" w:rsidP="003A08C0">
      <w:pPr>
        <w:ind w:firstLine="284"/>
        <w:jc w:val="both"/>
      </w:pPr>
      <w:r>
        <w:t>- Работник не делает намеков, не выражает пожеланий, не договаривается с другими педагогами, чтобы они организовали воспитанников или их родителей для вручения таких подарков или подготовки угощения.</w:t>
      </w:r>
    </w:p>
    <w:p w:rsidR="00FF4B1C" w:rsidRDefault="00FF4B1C" w:rsidP="003A08C0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-  </w:t>
      </w:r>
      <w:proofErr w:type="gramStart"/>
      <w:r>
        <w:rPr>
          <w:color w:val="000000"/>
        </w:rPr>
        <w:t>Заведующий  Учреждения</w:t>
      </w:r>
      <w:proofErr w:type="gramEnd"/>
      <w:r>
        <w:rPr>
          <w:color w:val="000000"/>
        </w:rPr>
        <w:t xml:space="preserve"> или педагог может принять от родителей  воспитанников  любую бескорыстную помощь, предназначенную  Учреждению. О предоставлении такой помощи </w:t>
      </w:r>
      <w:r>
        <w:rPr>
          <w:color w:val="000000"/>
        </w:rPr>
        <w:lastRenderedPageBreak/>
        <w:t>необходимо поставить в известность общественность и выразить публично от ее лица благодарность.</w:t>
      </w:r>
    </w:p>
    <w:p w:rsidR="00FF4B1C" w:rsidRDefault="00FF4B1C" w:rsidP="003A08C0">
      <w:pPr>
        <w:pStyle w:val="a5"/>
        <w:spacing w:after="0"/>
        <w:ind w:firstLine="284"/>
        <w:jc w:val="both"/>
        <w:rPr>
          <w:rStyle w:val="a4"/>
          <w:color w:val="000000"/>
        </w:rPr>
      </w:pPr>
      <w:r>
        <w:rPr>
          <w:rStyle w:val="a4"/>
          <w:color w:val="000000"/>
        </w:rPr>
        <w:t>17. Порядок присоединения к Кодексу деловой этики.</w:t>
      </w:r>
    </w:p>
    <w:p w:rsidR="00FF4B1C" w:rsidRDefault="00FF4B1C" w:rsidP="003A08C0">
      <w:pPr>
        <w:pStyle w:val="a5"/>
        <w:spacing w:after="0"/>
        <w:ind w:firstLine="284"/>
        <w:jc w:val="both"/>
        <w:rPr>
          <w:color w:val="000000"/>
        </w:rPr>
      </w:pPr>
      <w:r>
        <w:rPr>
          <w:color w:val="000000"/>
        </w:rPr>
        <w:t>Сотрудники Учреждения, присоединившиеся к настоящему Кодексу, принимают на себя добровольные обязательства применять изложенные в нем нормы и принципы деловой этики в своей повседневной практике, добиваться признания их частью деловой культуры организации.</w:t>
      </w:r>
    </w:p>
    <w:p w:rsidR="00FF4B1C" w:rsidRDefault="00FF4B1C" w:rsidP="003A08C0">
      <w:pPr>
        <w:pStyle w:val="a5"/>
        <w:spacing w:after="0"/>
        <w:ind w:firstLine="284"/>
        <w:jc w:val="both"/>
        <w:rPr>
          <w:rStyle w:val="a4"/>
          <w:color w:val="000000"/>
        </w:rPr>
      </w:pPr>
      <w:r>
        <w:rPr>
          <w:rStyle w:val="a4"/>
          <w:color w:val="000000"/>
        </w:rPr>
        <w:t>18. Меры, принимаемые к нарушителям правил и норм деловой этики.</w:t>
      </w:r>
    </w:p>
    <w:p w:rsidR="00FF4B1C" w:rsidRDefault="00FF4B1C" w:rsidP="003A08C0">
      <w:pPr>
        <w:pStyle w:val="a5"/>
        <w:spacing w:after="0"/>
        <w:ind w:firstLine="284"/>
        <w:jc w:val="both"/>
        <w:rPr>
          <w:color w:val="000000"/>
        </w:rPr>
      </w:pPr>
      <w:r>
        <w:rPr>
          <w:color w:val="000000"/>
        </w:rPr>
        <w:t>Нарушение правил и норм деловой этики, содержащихся в настоящем Кодексе, иных внутренних документах Учреждения, или являющихся общепринятыми, может являться основанием для неприменения меры стимулирующего характера (премии), не повышения в должности, рассмотрения информации о нарушении на собрании трудового коллектива и принятия иных мер к нарушителю.</w:t>
      </w:r>
    </w:p>
    <w:p w:rsidR="00FF4B1C" w:rsidRDefault="00FF4B1C" w:rsidP="003A08C0">
      <w:pPr>
        <w:pStyle w:val="a5"/>
        <w:spacing w:after="0"/>
        <w:ind w:firstLine="284"/>
        <w:jc w:val="both"/>
        <w:rPr>
          <w:color w:val="000000"/>
        </w:rPr>
      </w:pPr>
      <w:r>
        <w:rPr>
          <w:color w:val="000000"/>
        </w:rPr>
        <w:t xml:space="preserve">Качество реализации настоящего Кодекса будет обсуждаться в рамках общего собрания трудового </w:t>
      </w:r>
      <w:proofErr w:type="gramStart"/>
      <w:r>
        <w:rPr>
          <w:color w:val="000000"/>
        </w:rPr>
        <w:t>коллектива</w:t>
      </w:r>
      <w:proofErr w:type="gramEnd"/>
      <w:r>
        <w:rPr>
          <w:color w:val="000000"/>
        </w:rPr>
        <w:t xml:space="preserve"> и отслеживаться через систему обратной связи (анкетирование).</w:t>
      </w:r>
    </w:p>
    <w:p w:rsidR="00C90F0A" w:rsidRDefault="00C90F0A" w:rsidP="003A08C0">
      <w:pPr>
        <w:pStyle w:val="a5"/>
        <w:spacing w:after="0"/>
        <w:ind w:firstLine="284"/>
        <w:jc w:val="both"/>
        <w:rPr>
          <w:rStyle w:val="a4"/>
          <w:color w:val="000000"/>
        </w:rPr>
      </w:pPr>
    </w:p>
    <w:p w:rsidR="00FF4B1C" w:rsidRDefault="00C90F0A" w:rsidP="00C90F0A">
      <w:pPr>
        <w:pStyle w:val="a5"/>
        <w:spacing w:after="0"/>
        <w:ind w:firstLine="284"/>
        <w:jc w:val="center"/>
        <w:rPr>
          <w:rStyle w:val="a4"/>
          <w:color w:val="000000"/>
        </w:rPr>
      </w:pPr>
      <w:r>
        <w:rPr>
          <w:rStyle w:val="a4"/>
          <w:color w:val="000000"/>
        </w:rPr>
        <w:t>2</w:t>
      </w:r>
      <w:r w:rsidR="00FF4B1C">
        <w:rPr>
          <w:rStyle w:val="a4"/>
          <w:color w:val="000000"/>
        </w:rPr>
        <w:t>. Заключительные положения.</w:t>
      </w:r>
    </w:p>
    <w:p w:rsidR="00FF4B1C" w:rsidRDefault="00FF4B1C" w:rsidP="003A08C0">
      <w:pPr>
        <w:pStyle w:val="a5"/>
        <w:spacing w:after="0"/>
        <w:ind w:firstLine="284"/>
        <w:jc w:val="both"/>
        <w:rPr>
          <w:color w:val="000000"/>
        </w:rPr>
      </w:pPr>
      <w:r>
        <w:rPr>
          <w:color w:val="000000"/>
        </w:rPr>
        <w:t>Коллектив Учреждения утверждает настоящий Кодекс, вносит в него изменения и дополнения, а также определяет основные направления реализации настоящего Кодекса.</w:t>
      </w:r>
    </w:p>
    <w:p w:rsidR="00FF4B1C" w:rsidRDefault="00FF4B1C" w:rsidP="003A08C0">
      <w:pPr>
        <w:pStyle w:val="a5"/>
        <w:spacing w:after="0"/>
        <w:ind w:firstLine="284"/>
        <w:jc w:val="both"/>
        <w:rPr>
          <w:color w:val="000000"/>
        </w:rPr>
      </w:pPr>
      <w:r>
        <w:rPr>
          <w:color w:val="000000"/>
        </w:rPr>
        <w:t>Текст настоящего Кодекса размещается на сайте учреждения и должен находиться во всех подразделениях Учреждения в виде отдельного издания.</w:t>
      </w:r>
    </w:p>
    <w:p w:rsidR="00FF4B1C" w:rsidRDefault="00FF4B1C" w:rsidP="003A08C0">
      <w:pPr>
        <w:ind w:firstLine="284"/>
      </w:pPr>
    </w:p>
    <w:p w:rsidR="00FF4B1C" w:rsidRDefault="00FF4B1C" w:rsidP="00692144"/>
    <w:p w:rsidR="00FF4B1C" w:rsidRDefault="00FF4B1C" w:rsidP="00692144"/>
    <w:p w:rsidR="00FF4B1C" w:rsidRDefault="00FF4B1C" w:rsidP="00692144"/>
    <w:p w:rsidR="00FF4B1C" w:rsidRDefault="00FF4B1C" w:rsidP="00692144"/>
    <w:p w:rsidR="00FF4B1C" w:rsidRDefault="00FF4B1C" w:rsidP="00692144"/>
    <w:p w:rsidR="00FF4B1C" w:rsidRDefault="00FF4B1C" w:rsidP="00692144"/>
    <w:p w:rsidR="00FF4B1C" w:rsidRDefault="00FF4B1C" w:rsidP="00692144"/>
    <w:p w:rsidR="00FF4B1C" w:rsidRDefault="00FF4B1C" w:rsidP="00692144"/>
    <w:p w:rsidR="00FF4B1C" w:rsidRDefault="00FF4B1C" w:rsidP="00692144"/>
    <w:p w:rsidR="00FF4B1C" w:rsidRDefault="00FF4B1C" w:rsidP="00692144"/>
    <w:p w:rsidR="00FF4B1C" w:rsidRDefault="00FF4B1C" w:rsidP="00692144"/>
    <w:p w:rsidR="00FF4B1C" w:rsidRDefault="00FF4B1C" w:rsidP="00692144"/>
    <w:p w:rsidR="00FF4B1C" w:rsidRDefault="00FF4B1C" w:rsidP="00692144"/>
    <w:p w:rsidR="00FF4B1C" w:rsidRDefault="00FF4B1C" w:rsidP="00692144"/>
    <w:p w:rsidR="00FF4B1C" w:rsidRDefault="00FF4B1C" w:rsidP="00692144"/>
    <w:p w:rsidR="00FF4B1C" w:rsidRDefault="00FF4B1C" w:rsidP="00692144"/>
    <w:p w:rsidR="00FF4B1C" w:rsidRDefault="00FF4B1C" w:rsidP="00692144"/>
    <w:p w:rsidR="00FF4B1C" w:rsidRDefault="00FF4B1C" w:rsidP="00692144"/>
    <w:p w:rsidR="00FF4B1C" w:rsidRDefault="00FF4B1C" w:rsidP="00692144"/>
    <w:p w:rsidR="00FF4B1C" w:rsidRDefault="00FF4B1C" w:rsidP="00692144"/>
    <w:p w:rsidR="00FF4B1C" w:rsidRDefault="00FF4B1C" w:rsidP="00692144"/>
    <w:p w:rsidR="00FF4B1C" w:rsidRDefault="00FF4B1C" w:rsidP="00692144"/>
    <w:p w:rsidR="00FF4B1C" w:rsidRDefault="00FF4B1C" w:rsidP="00692144"/>
    <w:p w:rsidR="00FF4B1C" w:rsidRDefault="00FF4B1C" w:rsidP="00692144"/>
    <w:p w:rsidR="00FF4B1C" w:rsidRDefault="00FF4B1C" w:rsidP="00692144"/>
    <w:p w:rsidR="008046AB" w:rsidRDefault="008046AB" w:rsidP="00692144"/>
    <w:p w:rsidR="008046AB" w:rsidRDefault="008046AB" w:rsidP="00692144"/>
    <w:p w:rsidR="008046AB" w:rsidRDefault="008046AB" w:rsidP="00692144"/>
    <w:p w:rsidR="008046AB" w:rsidRDefault="008046AB" w:rsidP="00692144"/>
    <w:p w:rsidR="008046AB" w:rsidRDefault="008046AB" w:rsidP="00692144"/>
    <w:p w:rsidR="008046AB" w:rsidRDefault="008046AB" w:rsidP="00692144"/>
    <w:p w:rsidR="008046AB" w:rsidRDefault="008046AB" w:rsidP="00692144"/>
    <w:p w:rsidR="008046AB" w:rsidRDefault="008046AB" w:rsidP="00692144"/>
    <w:p w:rsidR="00FF4B1C" w:rsidRDefault="00FF4B1C" w:rsidP="00692144"/>
    <w:sectPr w:rsidR="00FF4B1C" w:rsidSect="000E5E8A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27180B39"/>
    <w:multiLevelType w:val="hybridMultilevel"/>
    <w:tmpl w:val="5C22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36ABE"/>
    <w:multiLevelType w:val="multilevel"/>
    <w:tmpl w:val="7966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46233E"/>
    <w:multiLevelType w:val="multilevel"/>
    <w:tmpl w:val="5B62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F4B1C"/>
    <w:rsid w:val="000462A3"/>
    <w:rsid w:val="00047919"/>
    <w:rsid w:val="000822F7"/>
    <w:rsid w:val="000C2524"/>
    <w:rsid w:val="000E5E8A"/>
    <w:rsid w:val="000F0B20"/>
    <w:rsid w:val="000F6B16"/>
    <w:rsid w:val="00156C5B"/>
    <w:rsid w:val="00166B20"/>
    <w:rsid w:val="0018494A"/>
    <w:rsid w:val="00194EC3"/>
    <w:rsid w:val="001A440A"/>
    <w:rsid w:val="001B18D4"/>
    <w:rsid w:val="001E416D"/>
    <w:rsid w:val="00220560"/>
    <w:rsid w:val="00222039"/>
    <w:rsid w:val="002248B0"/>
    <w:rsid w:val="002475C6"/>
    <w:rsid w:val="00291875"/>
    <w:rsid w:val="002A620F"/>
    <w:rsid w:val="002B3CDF"/>
    <w:rsid w:val="002C1E6C"/>
    <w:rsid w:val="002C3513"/>
    <w:rsid w:val="002D2F5E"/>
    <w:rsid w:val="00334B5F"/>
    <w:rsid w:val="00336621"/>
    <w:rsid w:val="003550BA"/>
    <w:rsid w:val="003A08C0"/>
    <w:rsid w:val="003A2293"/>
    <w:rsid w:val="003A30AC"/>
    <w:rsid w:val="003C5EA7"/>
    <w:rsid w:val="003D0A7C"/>
    <w:rsid w:val="003D64F0"/>
    <w:rsid w:val="0049295F"/>
    <w:rsid w:val="004A2061"/>
    <w:rsid w:val="004C6CF2"/>
    <w:rsid w:val="004E2E4A"/>
    <w:rsid w:val="004F134E"/>
    <w:rsid w:val="00526EF1"/>
    <w:rsid w:val="005519AA"/>
    <w:rsid w:val="00554DF8"/>
    <w:rsid w:val="00574FCC"/>
    <w:rsid w:val="005922EA"/>
    <w:rsid w:val="005A74B3"/>
    <w:rsid w:val="005B5118"/>
    <w:rsid w:val="005D72F0"/>
    <w:rsid w:val="005E37FF"/>
    <w:rsid w:val="00616CAA"/>
    <w:rsid w:val="00692144"/>
    <w:rsid w:val="006C36BF"/>
    <w:rsid w:val="006D5CEB"/>
    <w:rsid w:val="007351F2"/>
    <w:rsid w:val="007657DD"/>
    <w:rsid w:val="0078409B"/>
    <w:rsid w:val="007916B9"/>
    <w:rsid w:val="00792CB8"/>
    <w:rsid w:val="008046AB"/>
    <w:rsid w:val="008518A1"/>
    <w:rsid w:val="00863179"/>
    <w:rsid w:val="008752AA"/>
    <w:rsid w:val="00877BB7"/>
    <w:rsid w:val="00881E08"/>
    <w:rsid w:val="00884290"/>
    <w:rsid w:val="008B0AF3"/>
    <w:rsid w:val="00975E56"/>
    <w:rsid w:val="00A309E6"/>
    <w:rsid w:val="00A35A92"/>
    <w:rsid w:val="00A70356"/>
    <w:rsid w:val="00AE2DAF"/>
    <w:rsid w:val="00B22D64"/>
    <w:rsid w:val="00B51C94"/>
    <w:rsid w:val="00B9379E"/>
    <w:rsid w:val="00BA46CC"/>
    <w:rsid w:val="00BE10AA"/>
    <w:rsid w:val="00C162F8"/>
    <w:rsid w:val="00C728CB"/>
    <w:rsid w:val="00C8687B"/>
    <w:rsid w:val="00C90F0A"/>
    <w:rsid w:val="00CD1E9B"/>
    <w:rsid w:val="00CE41DE"/>
    <w:rsid w:val="00D12183"/>
    <w:rsid w:val="00D13ADA"/>
    <w:rsid w:val="00D50C91"/>
    <w:rsid w:val="00D67125"/>
    <w:rsid w:val="00D77CE1"/>
    <w:rsid w:val="00DB1063"/>
    <w:rsid w:val="00DB1F83"/>
    <w:rsid w:val="00E32798"/>
    <w:rsid w:val="00E40249"/>
    <w:rsid w:val="00E51021"/>
    <w:rsid w:val="00E71B6A"/>
    <w:rsid w:val="00E7435F"/>
    <w:rsid w:val="00E80B80"/>
    <w:rsid w:val="00EA5218"/>
    <w:rsid w:val="00EC2E57"/>
    <w:rsid w:val="00EC4AA6"/>
    <w:rsid w:val="00F07D2B"/>
    <w:rsid w:val="00F3276E"/>
    <w:rsid w:val="00F81CEE"/>
    <w:rsid w:val="00FE14EB"/>
    <w:rsid w:val="00FF4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B1C"/>
    <w:pPr>
      <w:ind w:left="720"/>
      <w:contextualSpacing/>
    </w:pPr>
  </w:style>
  <w:style w:type="paragraph" w:customStyle="1" w:styleId="c3">
    <w:name w:val="c3"/>
    <w:basedOn w:val="a"/>
    <w:rsid w:val="00FF4B1C"/>
    <w:pPr>
      <w:spacing w:before="90" w:after="90"/>
    </w:pPr>
  </w:style>
  <w:style w:type="character" w:customStyle="1" w:styleId="1455">
    <w:name w:val="Стиль 14 пт полужирный По центру Перед:  5 пт После:  5 пт"/>
    <w:rsid w:val="00FF4B1C"/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FF4B1C"/>
    <w:rPr>
      <w:b/>
      <w:bCs/>
    </w:rPr>
  </w:style>
  <w:style w:type="paragraph" w:styleId="a5">
    <w:name w:val="Body Text"/>
    <w:basedOn w:val="a"/>
    <w:link w:val="a6"/>
    <w:semiHidden/>
    <w:rsid w:val="00FF4B1C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6">
    <w:name w:val="Основной текст Знак"/>
    <w:basedOn w:val="a0"/>
    <w:link w:val="a5"/>
    <w:semiHidden/>
    <w:rsid w:val="00FF4B1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No Spacing"/>
    <w:qFormat/>
    <w:rsid w:val="00A35A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8">
    <w:name w:val="Table Grid"/>
    <w:basedOn w:val="a1"/>
    <w:uiPriority w:val="59"/>
    <w:rsid w:val="00FE14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4E2E4A"/>
  </w:style>
  <w:style w:type="paragraph" w:styleId="a9">
    <w:name w:val="Balloon Text"/>
    <w:basedOn w:val="a"/>
    <w:link w:val="aa"/>
    <w:uiPriority w:val="99"/>
    <w:semiHidden/>
    <w:unhideWhenUsed/>
    <w:rsid w:val="00BE10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10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B1C"/>
    <w:pPr>
      <w:ind w:left="720"/>
      <w:contextualSpacing/>
    </w:pPr>
  </w:style>
  <w:style w:type="paragraph" w:customStyle="1" w:styleId="c3">
    <w:name w:val="c3"/>
    <w:basedOn w:val="a"/>
    <w:rsid w:val="00FF4B1C"/>
    <w:pPr>
      <w:spacing w:before="90" w:after="90"/>
    </w:pPr>
  </w:style>
  <w:style w:type="character" w:customStyle="1" w:styleId="1455">
    <w:name w:val="Стиль 14 пт полужирный По центру Перед:  5 пт После:  5 пт"/>
    <w:rsid w:val="00FF4B1C"/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FF4B1C"/>
    <w:rPr>
      <w:b/>
      <w:bCs/>
    </w:rPr>
  </w:style>
  <w:style w:type="paragraph" w:styleId="a5">
    <w:name w:val="Body Text"/>
    <w:basedOn w:val="a"/>
    <w:link w:val="a6"/>
    <w:semiHidden/>
    <w:rsid w:val="00FF4B1C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6">
    <w:name w:val="Основной текст Знак"/>
    <w:basedOn w:val="a0"/>
    <w:link w:val="a5"/>
    <w:semiHidden/>
    <w:rsid w:val="00FF4B1C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38AB178DFA754DA3AF461289F70807" ma:contentTypeVersion="1" ma:contentTypeDescription="Создание документа." ma:contentTypeScope="" ma:versionID="f5f738850d39ba08491e729fccee570a">
  <xsd:schema xmlns:xsd="http://www.w3.org/2001/XMLSchema" xmlns:xs="http://www.w3.org/2001/XMLSchema" xmlns:p="http://schemas.microsoft.com/office/2006/metadata/properties" xmlns:ns2="6434c500-c195-4837-b047-5e71706d4cb2" targetNamespace="http://schemas.microsoft.com/office/2006/metadata/properties" ma:root="true" ma:fieldsID="084d5bda4fdd2ef5240260c54041136a" ns2:_="">
    <xsd:import namespace="6434c500-c195-4837-b047-5e71706d4c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4c500-c195-4837-b047-5e71706d4cb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34c500-c195-4837-b047-5e71706d4cb2">S5QAU4VNKZPS-791-12</_dlc_DocId>
    <_dlc_DocIdUrl xmlns="6434c500-c195-4837-b047-5e71706d4cb2">
      <Url>http://www.koipkro.kostroma.ru/Buy/ogon/_layouts/15/DocIdRedir.aspx?ID=S5QAU4VNKZPS-791-12</Url>
      <Description>S5QAU4VNKZPS-791-12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57DE72-01D0-4A0F-94AF-B6FB6C99A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34c500-c195-4837-b047-5e71706d4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DF1624-747B-464D-8157-C3F3CC6A7759}">
  <ds:schemaRefs>
    <ds:schemaRef ds:uri="http://schemas.microsoft.com/office/2006/metadata/properties"/>
    <ds:schemaRef ds:uri="http://schemas.microsoft.com/office/infopath/2007/PartnerControls"/>
    <ds:schemaRef ds:uri="6434c500-c195-4837-b047-5e71706d4cb2"/>
  </ds:schemaRefs>
</ds:datastoreItem>
</file>

<file path=customXml/itemProps3.xml><?xml version="1.0" encoding="utf-8"?>
<ds:datastoreItem xmlns:ds="http://schemas.openxmlformats.org/officeDocument/2006/customXml" ds:itemID="{BDBE6A91-BEB1-4528-9993-F26DE35A2A6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AC90CB1-C928-4772-A203-1AD0344661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1876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</cp:lastModifiedBy>
  <cp:revision>87</cp:revision>
  <cp:lastPrinted>2017-02-03T03:55:00Z</cp:lastPrinted>
  <dcterms:created xsi:type="dcterms:W3CDTF">2016-02-29T13:52:00Z</dcterms:created>
  <dcterms:modified xsi:type="dcterms:W3CDTF">2017-02-03T11:24:00Z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0x010100D338AB178DFA754DA3AF461289F70807</vt:lpwstr>
  </property>
  <property fmtid="{D5CDD505-2E9C-101B-9397-08002B2CF9AE}" pid="3" name="_dlc_DocIdItemGuid">
    <vt:lpwstr>4106a5df-8e7e-486c-b880-f45f041a2850</vt:lpwstr>
  </property>
</Properties>
</file>